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A9B" w:rsidRDefault="00000000">
      <w:pPr>
        <w:widowControl w:val="0"/>
        <w:spacing w:line="276" w:lineRule="auto"/>
        <w:rPr>
          <w:rFonts w:ascii="Arial" w:eastAsia="Arial" w:hAnsi="Arial" w:cs="Arial"/>
          <w:sz w:val="22"/>
          <w:szCs w:val="22"/>
        </w:rPr>
      </w:pPr>
      <w:r>
        <w:rPr>
          <w:rFonts w:ascii="Arial" w:eastAsia="Arial" w:hAnsi="Arial" w:cs="Arial"/>
          <w:noProof/>
          <w:sz w:val="22"/>
          <w:szCs w:val="22"/>
        </w:rPr>
        <w:drawing>
          <wp:anchor distT="114300" distB="114300" distL="114300" distR="114300" simplePos="0" relativeHeight="251658240" behindDoc="0" locked="0" layoutInCell="1" hidden="0" allowOverlap="1">
            <wp:simplePos x="0" y="0"/>
            <wp:positionH relativeFrom="page">
              <wp:posOffset>6356985</wp:posOffset>
            </wp:positionH>
            <wp:positionV relativeFrom="page">
              <wp:posOffset>896310</wp:posOffset>
            </wp:positionV>
            <wp:extent cx="2744144" cy="2794588"/>
            <wp:effectExtent l="0" t="0" r="0" b="0"/>
            <wp:wrapSquare wrapText="bothSides" distT="114300" distB="114300" distL="114300" distR="114300"/>
            <wp:docPr id="13063635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744144" cy="2794588"/>
                    </a:xfrm>
                    <a:prstGeom prst="rect">
                      <a:avLst/>
                    </a:prstGeom>
                    <a:ln/>
                  </pic:spPr>
                </pic:pic>
              </a:graphicData>
            </a:graphic>
          </wp:anchor>
        </w:drawing>
      </w:r>
    </w:p>
    <w:p w:rsidR="00A77A9B" w:rsidRDefault="00000000">
      <w:pPr>
        <w:widowControl w:val="0"/>
        <w:spacing w:line="276" w:lineRule="auto"/>
        <w:rPr>
          <w:rFonts w:ascii="Arial" w:eastAsia="Arial" w:hAnsi="Arial" w:cs="Arial"/>
          <w:sz w:val="22"/>
          <w:szCs w:val="22"/>
        </w:rPr>
      </w:pPr>
      <w:r>
        <w:rPr>
          <w:rFonts w:ascii="Arial" w:eastAsia="Arial" w:hAnsi="Arial" w:cs="Arial"/>
          <w:noProof/>
          <w:sz w:val="22"/>
          <w:szCs w:val="22"/>
        </w:rPr>
        <w:drawing>
          <wp:anchor distT="114300" distB="114300" distL="114300" distR="114300" simplePos="0" relativeHeight="251659264" behindDoc="0" locked="0" layoutInCell="1" hidden="0" allowOverlap="1">
            <wp:simplePos x="0" y="0"/>
            <wp:positionH relativeFrom="page">
              <wp:posOffset>7566660</wp:posOffset>
            </wp:positionH>
            <wp:positionV relativeFrom="page">
              <wp:posOffset>4010985</wp:posOffset>
            </wp:positionV>
            <wp:extent cx="2674938" cy="2246948"/>
            <wp:effectExtent l="0" t="0" r="0" b="0"/>
            <wp:wrapNone/>
            <wp:docPr id="13063635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674938" cy="2246948"/>
                    </a:xfrm>
                    <a:prstGeom prst="rect">
                      <a:avLst/>
                    </a:prstGeom>
                    <a:ln/>
                  </pic:spPr>
                </pic:pic>
              </a:graphicData>
            </a:graphic>
          </wp:anchor>
        </w:drawing>
      </w:r>
      <w:r>
        <w:rPr>
          <w:rFonts w:ascii="Arial" w:eastAsia="Arial" w:hAnsi="Arial" w:cs="Arial"/>
          <w:noProof/>
          <w:sz w:val="22"/>
          <w:szCs w:val="22"/>
        </w:rPr>
        <w:drawing>
          <wp:anchor distT="114300" distB="114300" distL="114300" distR="114300" simplePos="0" relativeHeight="251660288" behindDoc="0" locked="0" layoutInCell="1" hidden="0" allowOverlap="1">
            <wp:simplePos x="0" y="0"/>
            <wp:positionH relativeFrom="page">
              <wp:posOffset>5180648</wp:posOffset>
            </wp:positionH>
            <wp:positionV relativeFrom="page">
              <wp:posOffset>3687135</wp:posOffset>
            </wp:positionV>
            <wp:extent cx="2224919" cy="2899402"/>
            <wp:effectExtent l="0" t="0" r="0" b="0"/>
            <wp:wrapSquare wrapText="bothSides" distT="114300" distB="114300" distL="114300" distR="114300"/>
            <wp:docPr id="13063635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224919" cy="2899402"/>
                    </a:xfrm>
                    <a:prstGeom prst="rect">
                      <a:avLst/>
                    </a:prstGeom>
                    <a:ln/>
                  </pic:spPr>
                </pic:pic>
              </a:graphicData>
            </a:graphic>
          </wp:anchor>
        </w:drawing>
      </w:r>
    </w:p>
    <w:tbl>
      <w:tblPr>
        <w:tblStyle w:val="a1"/>
        <w:tblpPr w:leftFromText="141" w:rightFromText="141" w:vertAnchor="text" w:tblpX="-1040"/>
        <w:tblW w:w="7200" w:type="dxa"/>
        <w:tblInd w:w="0" w:type="dxa"/>
        <w:tblBorders>
          <w:top w:val="single" w:sz="18" w:space="0" w:color="538135"/>
          <w:left w:val="single" w:sz="18" w:space="0" w:color="538135"/>
          <w:bottom w:val="single" w:sz="18" w:space="0" w:color="538135"/>
          <w:right w:val="single" w:sz="18" w:space="0" w:color="538135"/>
          <w:insideH w:val="single" w:sz="18" w:space="0" w:color="538135"/>
          <w:insideV w:val="single" w:sz="18" w:space="0" w:color="538135"/>
        </w:tblBorders>
        <w:tblLayout w:type="fixed"/>
        <w:tblLook w:val="0400" w:firstRow="0" w:lastRow="0" w:firstColumn="0" w:lastColumn="0" w:noHBand="0" w:noVBand="1"/>
      </w:tblPr>
      <w:tblGrid>
        <w:gridCol w:w="915"/>
        <w:gridCol w:w="2025"/>
        <w:gridCol w:w="4260"/>
      </w:tblGrid>
      <w:tr w:rsidR="00A77A9B">
        <w:trPr>
          <w:trHeight w:val="629"/>
        </w:trPr>
        <w:tc>
          <w:tcPr>
            <w:tcW w:w="915" w:type="dxa"/>
          </w:tcPr>
          <w:p w:rsidR="00A77A9B" w:rsidRDefault="00000000">
            <w:pPr>
              <w:spacing w:line="276"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t xml:space="preserve">Tid </w:t>
            </w:r>
          </w:p>
        </w:tc>
        <w:tc>
          <w:tcPr>
            <w:tcW w:w="2025" w:type="dxa"/>
          </w:tcPr>
          <w:p w:rsidR="00A77A9B" w:rsidRDefault="00000000">
            <w:pPr>
              <w:spacing w:line="276"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t xml:space="preserve">Indhold </w:t>
            </w:r>
          </w:p>
        </w:tc>
        <w:tc>
          <w:tcPr>
            <w:tcW w:w="4260" w:type="dxa"/>
          </w:tcPr>
          <w:p w:rsidR="00A77A9B" w:rsidRDefault="00000000">
            <w:pPr>
              <w:spacing w:line="276"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t xml:space="preserve">Ideen bag </w:t>
            </w:r>
          </w:p>
          <w:p w:rsidR="00A77A9B" w:rsidRDefault="00A77A9B">
            <w:pPr>
              <w:spacing w:line="276" w:lineRule="auto"/>
              <w:rPr>
                <w:rFonts w:ascii="Source Sans Pro" w:eastAsia="Source Sans Pro" w:hAnsi="Source Sans Pro" w:cs="Source Sans Pro"/>
                <w:b/>
                <w:sz w:val="28"/>
                <w:szCs w:val="28"/>
              </w:rPr>
            </w:pPr>
          </w:p>
        </w:tc>
      </w:tr>
      <w:tr w:rsidR="00A77A9B">
        <w:tc>
          <w:tcPr>
            <w:tcW w:w="915" w:type="dxa"/>
          </w:tcPr>
          <w:p w:rsidR="00A77A9B" w:rsidRDefault="00000000">
            <w:pPr>
              <w:shd w:val="clear" w:color="auto" w:fill="FFFFFF"/>
              <w:spacing w:after="280" w:line="276" w:lineRule="auto"/>
              <w:rPr>
                <w:rFonts w:ascii="Source Sans Pro" w:eastAsia="Source Sans Pro" w:hAnsi="Source Sans Pro" w:cs="Source Sans Pro"/>
                <w:b/>
              </w:rPr>
            </w:pPr>
            <w:r>
              <w:rPr>
                <w:rFonts w:ascii="Source Sans Pro" w:eastAsia="Source Sans Pro" w:hAnsi="Source Sans Pro" w:cs="Source Sans Pro"/>
                <w:b/>
              </w:rPr>
              <w:t>17:30</w:t>
            </w:r>
          </w:p>
        </w:tc>
        <w:tc>
          <w:tcPr>
            <w:tcW w:w="2025" w:type="dxa"/>
          </w:tcPr>
          <w:p w:rsidR="00A77A9B" w:rsidRPr="00A4264C" w:rsidRDefault="00000000">
            <w:pPr>
              <w:shd w:val="clear" w:color="auto" w:fill="FFFFFF"/>
              <w:spacing w:after="280" w:line="276" w:lineRule="auto"/>
              <w:rPr>
                <w:rFonts w:ascii="Source Sans Pro" w:eastAsia="Source Sans Pro" w:hAnsi="Source Sans Pro" w:cs="Source Sans Pro"/>
                <w:i/>
              </w:rPr>
            </w:pPr>
            <w:r w:rsidRPr="00A4264C">
              <w:rPr>
                <w:rFonts w:ascii="Source Sans Pro" w:eastAsia="Source Sans Pro" w:hAnsi="Source Sans Pro" w:cs="Source Sans Pro"/>
                <w:i/>
              </w:rPr>
              <w:t>Velkommen til, sang, flaghejsning og intro til dagen og fantasirammen</w:t>
            </w:r>
          </w:p>
        </w:tc>
        <w:tc>
          <w:tcPr>
            <w:tcW w:w="4260" w:type="dxa"/>
          </w:tcPr>
          <w:p w:rsidR="00A77A9B" w:rsidRDefault="00000000">
            <w:pPr>
              <w:spacing w:line="276" w:lineRule="auto"/>
              <w:rPr>
                <w:rFonts w:ascii="Source Sans Pro" w:eastAsia="Source Sans Pro" w:hAnsi="Source Sans Pro" w:cs="Source Sans Pro"/>
              </w:rPr>
            </w:pPr>
            <w:r>
              <w:rPr>
                <w:rFonts w:ascii="Source Sans Pro" w:eastAsia="Source Sans Pro" w:hAnsi="Source Sans Pro" w:cs="Source Sans Pro"/>
              </w:rPr>
              <w:t xml:space="preserve">Vi starter med en fast og genkendelig rutine med flag og sang. </w:t>
            </w:r>
          </w:p>
          <w:p w:rsidR="00A77A9B" w:rsidRDefault="00A77A9B">
            <w:pPr>
              <w:spacing w:line="276" w:lineRule="auto"/>
              <w:rPr>
                <w:rFonts w:ascii="Source Sans Pro" w:eastAsia="Source Sans Pro" w:hAnsi="Source Sans Pro" w:cs="Source Sans Pro"/>
              </w:rPr>
            </w:pPr>
          </w:p>
          <w:p w:rsidR="00A77A9B" w:rsidRDefault="00000000">
            <w:pPr>
              <w:spacing w:line="276" w:lineRule="auto"/>
              <w:rPr>
                <w:rFonts w:ascii="Source Sans Pro" w:eastAsia="Source Sans Pro" w:hAnsi="Source Sans Pro" w:cs="Source Sans Pro"/>
              </w:rPr>
            </w:pPr>
            <w:r>
              <w:rPr>
                <w:rFonts w:ascii="Source Sans Pro" w:eastAsia="Source Sans Pro" w:hAnsi="Source Sans Pro" w:cs="Source Sans Pro"/>
              </w:rPr>
              <w:t>Her møder spejderne dagens tema, og vi sætter ord på, hvad vi skal nå. På den måde bliver det fremadskridende program også italesat</w:t>
            </w:r>
          </w:p>
          <w:p w:rsidR="00A77A9B" w:rsidRDefault="00A77A9B">
            <w:pPr>
              <w:spacing w:line="276" w:lineRule="auto"/>
              <w:rPr>
                <w:rFonts w:ascii="Source Sans Pro" w:eastAsia="Source Sans Pro" w:hAnsi="Source Sans Pro" w:cs="Source Sans Pro"/>
              </w:rPr>
            </w:pPr>
          </w:p>
          <w:p w:rsidR="00A77A9B" w:rsidRDefault="00A77A9B">
            <w:pPr>
              <w:spacing w:line="276" w:lineRule="auto"/>
              <w:rPr>
                <w:rFonts w:ascii="Source Sans Pro" w:eastAsia="Source Sans Pro" w:hAnsi="Source Sans Pro" w:cs="Source Sans Pro"/>
              </w:rPr>
            </w:pPr>
          </w:p>
        </w:tc>
      </w:tr>
      <w:tr w:rsidR="00A77A9B">
        <w:tc>
          <w:tcPr>
            <w:tcW w:w="915" w:type="dxa"/>
          </w:tcPr>
          <w:p w:rsidR="00A77A9B" w:rsidRDefault="00000000">
            <w:pPr>
              <w:shd w:val="clear" w:color="auto" w:fill="FFFFFF"/>
              <w:spacing w:after="280" w:line="276" w:lineRule="auto"/>
              <w:rPr>
                <w:rFonts w:ascii="Source Sans Pro" w:eastAsia="Source Sans Pro" w:hAnsi="Source Sans Pro" w:cs="Source Sans Pro"/>
                <w:b/>
              </w:rPr>
            </w:pPr>
            <w:r>
              <w:rPr>
                <w:rFonts w:ascii="Source Sans Pro" w:eastAsia="Source Sans Pro" w:hAnsi="Source Sans Pro" w:cs="Source Sans Pro"/>
                <w:b/>
              </w:rPr>
              <w:t xml:space="preserve">17:40 </w:t>
            </w:r>
          </w:p>
          <w:p w:rsidR="00A77A9B" w:rsidRDefault="00A77A9B">
            <w:pPr>
              <w:spacing w:line="276" w:lineRule="auto"/>
              <w:rPr>
                <w:rFonts w:ascii="Source Sans Pro" w:eastAsia="Source Sans Pro" w:hAnsi="Source Sans Pro" w:cs="Source Sans Pro"/>
                <w:b/>
              </w:rPr>
            </w:pPr>
          </w:p>
        </w:tc>
        <w:tc>
          <w:tcPr>
            <w:tcW w:w="2025" w:type="dxa"/>
          </w:tcPr>
          <w:p w:rsidR="00A77A9B" w:rsidRPr="00A4264C" w:rsidRDefault="00000000">
            <w:pPr>
              <w:shd w:val="clear" w:color="auto" w:fill="FFFFFF"/>
              <w:spacing w:after="280" w:line="276" w:lineRule="auto"/>
              <w:rPr>
                <w:rFonts w:ascii="Source Sans Pro" w:eastAsia="Source Sans Pro" w:hAnsi="Source Sans Pro" w:cs="Source Sans Pro"/>
                <w:i/>
              </w:rPr>
            </w:pPr>
            <w:r w:rsidRPr="00A4264C">
              <w:rPr>
                <w:rFonts w:ascii="Source Sans Pro" w:eastAsia="Source Sans Pro" w:hAnsi="Source Sans Pro" w:cs="Source Sans Pro"/>
                <w:i/>
              </w:rPr>
              <w:t xml:space="preserve">Leg. Gerne med en sammenhæng til dagens tema </w:t>
            </w:r>
          </w:p>
          <w:p w:rsidR="00A77A9B" w:rsidRDefault="00A77A9B">
            <w:pPr>
              <w:shd w:val="clear" w:color="auto" w:fill="FFFFFF"/>
              <w:spacing w:before="280" w:after="280" w:line="276" w:lineRule="auto"/>
              <w:rPr>
                <w:rFonts w:ascii="Source Sans Pro" w:eastAsia="Source Sans Pro" w:hAnsi="Source Sans Pro" w:cs="Source Sans Pro"/>
              </w:rPr>
            </w:pPr>
          </w:p>
          <w:p w:rsidR="00A77A9B" w:rsidRDefault="00A77A9B">
            <w:pPr>
              <w:spacing w:line="276" w:lineRule="auto"/>
              <w:rPr>
                <w:rFonts w:ascii="Source Sans Pro" w:eastAsia="Source Sans Pro" w:hAnsi="Source Sans Pro" w:cs="Source Sans Pro"/>
              </w:rPr>
            </w:pPr>
          </w:p>
        </w:tc>
        <w:tc>
          <w:tcPr>
            <w:tcW w:w="4260" w:type="dxa"/>
          </w:tcPr>
          <w:p w:rsidR="00A77A9B" w:rsidRDefault="00000000">
            <w:pPr>
              <w:spacing w:line="276" w:lineRule="auto"/>
              <w:rPr>
                <w:rFonts w:ascii="Source Sans Pro" w:eastAsia="Source Sans Pro" w:hAnsi="Source Sans Pro" w:cs="Source Sans Pro"/>
              </w:rPr>
            </w:pPr>
            <w:r>
              <w:rPr>
                <w:rFonts w:ascii="Source Sans Pro" w:eastAsia="Source Sans Pro" w:hAnsi="Source Sans Pro" w:cs="Source Sans Pro"/>
              </w:rPr>
              <w:t xml:space="preserve">Det er vigtigt at leg er en del af spejdermøderne, på den måde bliver spejdermødet ekstra sjovt, og spejderne møder voksne der også lever sig ind i legen, måske ulig skolen. </w:t>
            </w:r>
          </w:p>
        </w:tc>
      </w:tr>
      <w:tr w:rsidR="00A77A9B">
        <w:trPr>
          <w:trHeight w:val="955"/>
        </w:trPr>
        <w:tc>
          <w:tcPr>
            <w:tcW w:w="915" w:type="dxa"/>
          </w:tcPr>
          <w:p w:rsidR="00A77A9B" w:rsidRDefault="00000000">
            <w:pPr>
              <w:shd w:val="clear" w:color="auto" w:fill="FFFFFF"/>
              <w:spacing w:after="280" w:line="276" w:lineRule="auto"/>
              <w:rPr>
                <w:rFonts w:ascii="Source Sans Pro" w:eastAsia="Source Sans Pro" w:hAnsi="Source Sans Pro" w:cs="Source Sans Pro"/>
                <w:b/>
              </w:rPr>
            </w:pPr>
            <w:r>
              <w:rPr>
                <w:rFonts w:ascii="Source Sans Pro" w:eastAsia="Source Sans Pro" w:hAnsi="Source Sans Pro" w:cs="Source Sans Pro"/>
                <w:b/>
              </w:rPr>
              <w:t xml:space="preserve">18:00 </w:t>
            </w:r>
          </w:p>
          <w:p w:rsidR="00A77A9B" w:rsidRDefault="00A77A9B">
            <w:pPr>
              <w:spacing w:line="276" w:lineRule="auto"/>
              <w:rPr>
                <w:rFonts w:ascii="Source Sans Pro" w:eastAsia="Source Sans Pro" w:hAnsi="Source Sans Pro" w:cs="Source Sans Pro"/>
                <w:b/>
              </w:rPr>
            </w:pPr>
          </w:p>
        </w:tc>
        <w:tc>
          <w:tcPr>
            <w:tcW w:w="2025" w:type="dxa"/>
          </w:tcPr>
          <w:p w:rsidR="00A77A9B" w:rsidRPr="00A4264C" w:rsidRDefault="00000000">
            <w:pPr>
              <w:shd w:val="clear" w:color="auto" w:fill="FFFFFF"/>
              <w:spacing w:after="280" w:line="276" w:lineRule="auto"/>
              <w:rPr>
                <w:rFonts w:ascii="Source Sans Pro" w:eastAsia="Source Sans Pro" w:hAnsi="Source Sans Pro" w:cs="Source Sans Pro"/>
                <w:i/>
              </w:rPr>
            </w:pPr>
            <w:r w:rsidRPr="00A4264C">
              <w:rPr>
                <w:rFonts w:ascii="Source Sans Pro" w:eastAsia="Source Sans Pro" w:hAnsi="Source Sans Pro" w:cs="Source Sans Pro"/>
                <w:i/>
              </w:rPr>
              <w:t xml:space="preserve">Første aktivitet </w:t>
            </w:r>
          </w:p>
          <w:p w:rsidR="00A77A9B" w:rsidRDefault="00A77A9B">
            <w:pPr>
              <w:spacing w:line="276" w:lineRule="auto"/>
              <w:rPr>
                <w:rFonts w:ascii="Source Sans Pro" w:eastAsia="Source Sans Pro" w:hAnsi="Source Sans Pro" w:cs="Source Sans Pro"/>
              </w:rPr>
            </w:pPr>
          </w:p>
        </w:tc>
        <w:tc>
          <w:tcPr>
            <w:tcW w:w="4260" w:type="dxa"/>
          </w:tcPr>
          <w:p w:rsidR="00A77A9B" w:rsidRDefault="00000000">
            <w:pPr>
              <w:spacing w:line="276" w:lineRule="auto"/>
              <w:rPr>
                <w:rFonts w:ascii="Source Sans Pro" w:eastAsia="Source Sans Pro" w:hAnsi="Source Sans Pro" w:cs="Source Sans Pro"/>
              </w:rPr>
            </w:pPr>
            <w:r>
              <w:rPr>
                <w:rFonts w:ascii="Source Sans Pro" w:eastAsia="Source Sans Pro" w:hAnsi="Source Sans Pro" w:cs="Source Sans Pro"/>
              </w:rPr>
              <w:t xml:space="preserve">Se link til mærket med paletten-områderne </w:t>
            </w:r>
            <w:hyperlink r:id="rId10">
              <w:r>
                <w:rPr>
                  <w:rFonts w:ascii="Source Sans Pro" w:eastAsia="Source Sans Pro" w:hAnsi="Source Sans Pro" w:cs="Source Sans Pro"/>
                  <w:color w:val="0563C1"/>
                  <w:u w:val="single"/>
                </w:rPr>
                <w:t xml:space="preserve">her </w:t>
              </w:r>
            </w:hyperlink>
            <w:r>
              <w:rPr>
                <w:rFonts w:ascii="Source Sans Pro" w:eastAsia="Source Sans Pro" w:hAnsi="Source Sans Pro" w:cs="Source Sans Pro"/>
              </w:rPr>
              <w:t xml:space="preserve">. </w:t>
            </w:r>
          </w:p>
          <w:p w:rsidR="00A77A9B" w:rsidRDefault="00A77A9B">
            <w:pPr>
              <w:spacing w:line="276" w:lineRule="auto"/>
              <w:rPr>
                <w:rFonts w:ascii="Source Sans Pro" w:eastAsia="Source Sans Pro" w:hAnsi="Source Sans Pro" w:cs="Source Sans Pro"/>
              </w:rPr>
            </w:pPr>
          </w:p>
          <w:p w:rsidR="00A77A9B" w:rsidRDefault="00A77A9B">
            <w:pPr>
              <w:spacing w:line="276" w:lineRule="auto"/>
              <w:rPr>
                <w:rFonts w:ascii="Source Sans Pro" w:eastAsia="Source Sans Pro" w:hAnsi="Source Sans Pro" w:cs="Source Sans Pro"/>
              </w:rPr>
            </w:pPr>
          </w:p>
          <w:p w:rsidR="00A77A9B" w:rsidRDefault="00A77A9B">
            <w:pPr>
              <w:spacing w:line="276" w:lineRule="auto"/>
              <w:rPr>
                <w:rFonts w:ascii="Source Sans Pro" w:eastAsia="Source Sans Pro" w:hAnsi="Source Sans Pro" w:cs="Source Sans Pro"/>
              </w:rPr>
            </w:pPr>
          </w:p>
        </w:tc>
      </w:tr>
      <w:tr w:rsidR="00A77A9B">
        <w:trPr>
          <w:trHeight w:val="2160"/>
        </w:trPr>
        <w:tc>
          <w:tcPr>
            <w:tcW w:w="915" w:type="dxa"/>
          </w:tcPr>
          <w:p w:rsidR="00A77A9B" w:rsidRDefault="00000000">
            <w:pPr>
              <w:shd w:val="clear" w:color="auto" w:fill="FFFFFF"/>
              <w:spacing w:after="280" w:line="276" w:lineRule="auto"/>
              <w:rPr>
                <w:rFonts w:ascii="Source Sans Pro" w:eastAsia="Source Sans Pro" w:hAnsi="Source Sans Pro" w:cs="Source Sans Pro"/>
                <w:b/>
              </w:rPr>
            </w:pPr>
            <w:r>
              <w:rPr>
                <w:rFonts w:ascii="Source Sans Pro" w:eastAsia="Source Sans Pro" w:hAnsi="Source Sans Pro" w:cs="Source Sans Pro"/>
                <w:b/>
              </w:rPr>
              <w:lastRenderedPageBreak/>
              <w:t xml:space="preserve">18:20 </w:t>
            </w:r>
          </w:p>
          <w:p w:rsidR="00A77A9B" w:rsidRDefault="00A77A9B">
            <w:pPr>
              <w:spacing w:line="276" w:lineRule="auto"/>
              <w:rPr>
                <w:rFonts w:ascii="Source Sans Pro" w:eastAsia="Source Sans Pro" w:hAnsi="Source Sans Pro" w:cs="Source Sans Pro"/>
                <w:b/>
              </w:rPr>
            </w:pPr>
          </w:p>
        </w:tc>
        <w:tc>
          <w:tcPr>
            <w:tcW w:w="2025" w:type="dxa"/>
          </w:tcPr>
          <w:p w:rsidR="00A77A9B" w:rsidRPr="00A4264C" w:rsidRDefault="00000000">
            <w:pPr>
              <w:shd w:val="clear" w:color="auto" w:fill="FFFFFF"/>
              <w:spacing w:after="280" w:line="276" w:lineRule="auto"/>
              <w:rPr>
                <w:rFonts w:ascii="Source Sans Pro" w:eastAsia="Source Sans Pro" w:hAnsi="Source Sans Pro" w:cs="Source Sans Pro"/>
              </w:rPr>
            </w:pPr>
            <w:r w:rsidRPr="00A4264C">
              <w:rPr>
                <w:rFonts w:ascii="Source Sans Pro" w:eastAsia="Source Sans Pro" w:hAnsi="Source Sans Pro" w:cs="Source Sans Pro"/>
                <w:i/>
              </w:rPr>
              <w:t>Anden aktivitet.</w:t>
            </w:r>
            <w:r w:rsidRPr="00A4264C">
              <w:rPr>
                <w:rFonts w:ascii="Source Sans Pro" w:eastAsia="Source Sans Pro" w:hAnsi="Source Sans Pro" w:cs="Source Sans Pro"/>
                <w:i/>
              </w:rPr>
              <w:br/>
              <w:t>Gerne med en sammenhæng, til hvad man lærte ved første aktivitet</w:t>
            </w:r>
            <w:r w:rsidRPr="00A4264C">
              <w:rPr>
                <w:rFonts w:ascii="Source Sans Pro" w:eastAsia="Source Sans Pro" w:hAnsi="Source Sans Pro" w:cs="Source Sans Pro"/>
              </w:rPr>
              <w:t xml:space="preserve">. </w:t>
            </w:r>
          </w:p>
        </w:tc>
        <w:tc>
          <w:tcPr>
            <w:tcW w:w="4260" w:type="dxa"/>
          </w:tcPr>
          <w:p w:rsidR="00A77A9B" w:rsidRDefault="00000000">
            <w:pPr>
              <w:spacing w:line="276" w:lineRule="auto"/>
              <w:rPr>
                <w:rFonts w:ascii="Source Sans Pro" w:eastAsia="Source Sans Pro" w:hAnsi="Source Sans Pro" w:cs="Source Sans Pro"/>
              </w:rPr>
            </w:pPr>
            <w:r>
              <w:rPr>
                <w:rFonts w:ascii="Source Sans Pro" w:eastAsia="Source Sans Pro" w:hAnsi="Source Sans Pro" w:cs="Source Sans Pro"/>
              </w:rPr>
              <w:t xml:space="preserve">Her kan man igen snakke om de </w:t>
            </w:r>
            <w:proofErr w:type="spellStart"/>
            <w:r>
              <w:rPr>
                <w:rFonts w:ascii="Source Sans Pro" w:eastAsia="Source Sans Pro" w:hAnsi="Source Sans Pro" w:cs="Source Sans Pro"/>
              </w:rPr>
              <w:t>læringer</w:t>
            </w:r>
            <w:proofErr w:type="spellEnd"/>
            <w:r>
              <w:rPr>
                <w:rFonts w:ascii="Source Sans Pro" w:eastAsia="Source Sans Pro" w:hAnsi="Source Sans Pro" w:cs="Source Sans Pro"/>
              </w:rPr>
              <w:t xml:space="preserve"> der er vigtige ved denne aktivitet </w:t>
            </w:r>
          </w:p>
        </w:tc>
      </w:tr>
      <w:tr w:rsidR="00A77A9B">
        <w:trPr>
          <w:trHeight w:val="1489"/>
        </w:trPr>
        <w:tc>
          <w:tcPr>
            <w:tcW w:w="915" w:type="dxa"/>
          </w:tcPr>
          <w:p w:rsidR="00A77A9B" w:rsidRDefault="00000000">
            <w:pPr>
              <w:shd w:val="clear" w:color="auto" w:fill="FFFFFF"/>
              <w:spacing w:after="280" w:line="276" w:lineRule="auto"/>
              <w:rPr>
                <w:rFonts w:ascii="Source Sans Pro" w:eastAsia="Source Sans Pro" w:hAnsi="Source Sans Pro" w:cs="Source Sans Pro"/>
                <w:b/>
              </w:rPr>
            </w:pPr>
            <w:r>
              <w:rPr>
                <w:rFonts w:ascii="Source Sans Pro" w:eastAsia="Source Sans Pro" w:hAnsi="Source Sans Pro" w:cs="Source Sans Pro"/>
                <w:b/>
              </w:rPr>
              <w:t xml:space="preserve">18:45 </w:t>
            </w:r>
          </w:p>
          <w:p w:rsidR="00A77A9B" w:rsidRDefault="00000000">
            <w:pPr>
              <w:shd w:val="clear" w:color="auto" w:fill="FFFFFF"/>
              <w:spacing w:before="280" w:after="280" w:line="276" w:lineRule="auto"/>
              <w:rPr>
                <w:rFonts w:ascii="Source Sans Pro" w:eastAsia="Source Sans Pro" w:hAnsi="Source Sans Pro" w:cs="Source Sans Pro"/>
                <w:b/>
              </w:rPr>
            </w:pPr>
            <w:r>
              <w:rPr>
                <w:rFonts w:ascii="Source Sans Pro" w:eastAsia="Source Sans Pro" w:hAnsi="Source Sans Pro" w:cs="Source Sans Pro"/>
                <w:b/>
              </w:rPr>
              <w:t xml:space="preserve"> </w:t>
            </w:r>
          </w:p>
          <w:p w:rsidR="00A77A9B" w:rsidRDefault="00A77A9B">
            <w:pPr>
              <w:spacing w:line="276" w:lineRule="auto"/>
              <w:rPr>
                <w:rFonts w:ascii="Source Sans Pro" w:eastAsia="Source Sans Pro" w:hAnsi="Source Sans Pro" w:cs="Source Sans Pro"/>
                <w:b/>
              </w:rPr>
            </w:pPr>
          </w:p>
        </w:tc>
        <w:tc>
          <w:tcPr>
            <w:tcW w:w="2025" w:type="dxa"/>
          </w:tcPr>
          <w:p w:rsidR="00A77A9B" w:rsidRPr="00A4264C" w:rsidRDefault="00000000">
            <w:pPr>
              <w:shd w:val="clear" w:color="auto" w:fill="FFFFFF"/>
              <w:spacing w:after="280" w:line="276" w:lineRule="auto"/>
              <w:rPr>
                <w:rFonts w:ascii="Source Sans Pro" w:eastAsia="Source Sans Pro" w:hAnsi="Source Sans Pro" w:cs="Source Sans Pro"/>
              </w:rPr>
            </w:pPr>
            <w:r w:rsidRPr="00A4264C">
              <w:rPr>
                <w:rFonts w:ascii="Source Sans Pro" w:eastAsia="Source Sans Pro" w:hAnsi="Source Sans Pro" w:cs="Source Sans Pro"/>
                <w:i/>
              </w:rPr>
              <w:t xml:space="preserve">Fælles opsamling. Hvad har vi lært i dag og hvad skal vi næste gang? </w:t>
            </w:r>
          </w:p>
        </w:tc>
        <w:tc>
          <w:tcPr>
            <w:tcW w:w="4260" w:type="dxa"/>
          </w:tcPr>
          <w:p w:rsidR="00A77A9B" w:rsidRDefault="00000000">
            <w:pPr>
              <w:spacing w:line="276" w:lineRule="auto"/>
              <w:rPr>
                <w:rFonts w:ascii="Source Sans Pro" w:eastAsia="Source Sans Pro" w:hAnsi="Source Sans Pro" w:cs="Source Sans Pro"/>
              </w:rPr>
            </w:pPr>
            <w:r>
              <w:rPr>
                <w:rFonts w:ascii="Source Sans Pro" w:eastAsia="Source Sans Pro" w:hAnsi="Source Sans Pro" w:cs="Source Sans Pro"/>
              </w:rPr>
              <w:t xml:space="preserve">Her kan det fremadskridende program igen italesættes. Hvad har vi lært og hvad skal vi så lære nu? </w:t>
            </w:r>
          </w:p>
        </w:tc>
      </w:tr>
      <w:tr w:rsidR="00A77A9B">
        <w:tc>
          <w:tcPr>
            <w:tcW w:w="915" w:type="dxa"/>
          </w:tcPr>
          <w:p w:rsidR="00A77A9B" w:rsidRDefault="00000000">
            <w:pPr>
              <w:spacing w:line="276" w:lineRule="auto"/>
              <w:rPr>
                <w:rFonts w:ascii="Source Sans Pro" w:eastAsia="Source Sans Pro" w:hAnsi="Source Sans Pro" w:cs="Source Sans Pro"/>
                <w:b/>
              </w:rPr>
            </w:pPr>
            <w:r>
              <w:rPr>
                <w:rFonts w:ascii="Source Sans Pro" w:eastAsia="Source Sans Pro" w:hAnsi="Source Sans Pro" w:cs="Source Sans Pro"/>
                <w:b/>
              </w:rPr>
              <w:t>18:55</w:t>
            </w:r>
          </w:p>
        </w:tc>
        <w:tc>
          <w:tcPr>
            <w:tcW w:w="2025" w:type="dxa"/>
          </w:tcPr>
          <w:p w:rsidR="00A77A9B" w:rsidRPr="00A4264C" w:rsidRDefault="00000000">
            <w:pPr>
              <w:spacing w:after="280" w:line="276" w:lineRule="auto"/>
              <w:rPr>
                <w:rFonts w:ascii="Source Sans Pro" w:eastAsia="Source Sans Pro" w:hAnsi="Source Sans Pro" w:cs="Source Sans Pro"/>
                <w:i/>
              </w:rPr>
            </w:pPr>
            <w:r w:rsidRPr="00A4264C">
              <w:rPr>
                <w:rFonts w:ascii="Source Sans Pro" w:eastAsia="Source Sans Pro" w:hAnsi="Source Sans Pro" w:cs="Source Sans Pro"/>
                <w:i/>
              </w:rPr>
              <w:t xml:space="preserve">Vi tager flaget ned og synger af </w:t>
            </w:r>
          </w:p>
          <w:p w:rsidR="00A77A9B" w:rsidRPr="00A4264C" w:rsidRDefault="00A77A9B">
            <w:pPr>
              <w:spacing w:line="276" w:lineRule="auto"/>
              <w:rPr>
                <w:rFonts w:ascii="Source Sans Pro" w:eastAsia="Source Sans Pro" w:hAnsi="Source Sans Pro" w:cs="Source Sans Pro"/>
              </w:rPr>
            </w:pPr>
          </w:p>
        </w:tc>
        <w:tc>
          <w:tcPr>
            <w:tcW w:w="4260" w:type="dxa"/>
          </w:tcPr>
          <w:p w:rsidR="00A77A9B" w:rsidRDefault="00000000">
            <w:pPr>
              <w:spacing w:line="276" w:lineRule="auto"/>
              <w:rPr>
                <w:rFonts w:ascii="Source Sans Pro" w:eastAsia="Source Sans Pro" w:hAnsi="Source Sans Pro" w:cs="Source Sans Pro"/>
              </w:rPr>
            </w:pPr>
            <w:r>
              <w:rPr>
                <w:rFonts w:ascii="Source Sans Pro" w:eastAsia="Source Sans Pro" w:hAnsi="Source Sans Pro" w:cs="Source Sans Pro"/>
              </w:rPr>
              <w:t xml:space="preserve">Vi slutter af, med en fast og genkendelig rutine med flag og sang. </w:t>
            </w:r>
          </w:p>
        </w:tc>
      </w:tr>
      <w:tr w:rsidR="00A77A9B">
        <w:tc>
          <w:tcPr>
            <w:tcW w:w="915" w:type="dxa"/>
          </w:tcPr>
          <w:p w:rsidR="00A77A9B" w:rsidRDefault="00000000">
            <w:pPr>
              <w:spacing w:line="276" w:lineRule="auto"/>
              <w:rPr>
                <w:rFonts w:ascii="Source Sans Pro" w:eastAsia="Source Sans Pro" w:hAnsi="Source Sans Pro" w:cs="Source Sans Pro"/>
                <w:b/>
              </w:rPr>
            </w:pPr>
            <w:r>
              <w:rPr>
                <w:rFonts w:ascii="Source Sans Pro" w:eastAsia="Source Sans Pro" w:hAnsi="Source Sans Pro" w:cs="Source Sans Pro"/>
                <w:b/>
              </w:rPr>
              <w:t>19:00</w:t>
            </w:r>
          </w:p>
        </w:tc>
        <w:tc>
          <w:tcPr>
            <w:tcW w:w="2025" w:type="dxa"/>
          </w:tcPr>
          <w:p w:rsidR="00A77A9B" w:rsidRPr="00A4264C" w:rsidRDefault="00000000">
            <w:pPr>
              <w:spacing w:line="276" w:lineRule="auto"/>
              <w:rPr>
                <w:rFonts w:ascii="Source Sans Pro" w:eastAsia="Source Sans Pro" w:hAnsi="Source Sans Pro" w:cs="Source Sans Pro"/>
                <w:i/>
              </w:rPr>
            </w:pPr>
            <w:r w:rsidRPr="00A4264C">
              <w:rPr>
                <w:rFonts w:ascii="Source Sans Pro" w:eastAsia="Source Sans Pro" w:hAnsi="Source Sans Pro" w:cs="Source Sans Pro"/>
                <w:i/>
              </w:rPr>
              <w:t xml:space="preserve">Tak for i dag </w:t>
            </w:r>
          </w:p>
        </w:tc>
        <w:tc>
          <w:tcPr>
            <w:tcW w:w="4260" w:type="dxa"/>
          </w:tcPr>
          <w:p w:rsidR="00A77A9B" w:rsidRDefault="00000000">
            <w:pPr>
              <w:spacing w:line="276" w:lineRule="auto"/>
              <w:rPr>
                <w:rFonts w:ascii="Source Sans Pro" w:eastAsia="Source Sans Pro" w:hAnsi="Source Sans Pro" w:cs="Source Sans Pro"/>
              </w:rPr>
            </w:pPr>
            <w:r>
              <w:rPr>
                <w:rFonts w:ascii="Source Sans Pro" w:eastAsia="Source Sans Pro" w:hAnsi="Source Sans Pro" w:cs="Source Sans Pro"/>
              </w:rPr>
              <w:t xml:space="preserve">Her sørger lederne for at få sendt spejderne godt hjem, og være synlige for de forældre der kommer og henter spejderne, så man kan svare på spørgsmål eller småsnakke. Det er vigtigt at vi som ledere er synlige for spejdernes forældre. På den måde opbygger vi en god forældrekontakt. Se mere om god forældrekontakt </w:t>
            </w:r>
            <w:hyperlink r:id="rId11" w:anchor="inddragelse-af-foraeldre">
              <w:r>
                <w:rPr>
                  <w:rFonts w:ascii="Source Sans Pro" w:eastAsia="Source Sans Pro" w:hAnsi="Source Sans Pro" w:cs="Source Sans Pro"/>
                  <w:color w:val="0563C1"/>
                  <w:u w:val="single"/>
                </w:rPr>
                <w:t>her</w:t>
              </w:r>
            </w:hyperlink>
          </w:p>
          <w:p w:rsidR="00A77A9B" w:rsidRDefault="00A77A9B">
            <w:pPr>
              <w:spacing w:line="276" w:lineRule="auto"/>
              <w:rPr>
                <w:rFonts w:ascii="Source Sans Pro" w:eastAsia="Source Sans Pro" w:hAnsi="Source Sans Pro" w:cs="Source Sans Pro"/>
              </w:rPr>
            </w:pPr>
          </w:p>
        </w:tc>
      </w:tr>
    </w:tbl>
    <w:p w:rsidR="00A77A9B" w:rsidRDefault="00A77A9B">
      <w:pPr>
        <w:rPr>
          <w:rFonts w:ascii="Arial" w:eastAsia="Arial" w:hAnsi="Arial" w:cs="Arial"/>
          <w:sz w:val="22"/>
          <w:szCs w:val="22"/>
        </w:rPr>
      </w:pPr>
    </w:p>
    <w:tbl>
      <w:tblPr>
        <w:tblStyle w:val="a2"/>
        <w:tblpPr w:leftFromText="141" w:rightFromText="141" w:vertAnchor="text" w:tblpX="6639"/>
        <w:tblW w:w="7290" w:type="dxa"/>
        <w:tblInd w:w="0" w:type="dxa"/>
        <w:tblBorders>
          <w:top w:val="single" w:sz="18" w:space="0" w:color="538135"/>
          <w:left w:val="single" w:sz="18" w:space="0" w:color="538135"/>
          <w:bottom w:val="single" w:sz="18" w:space="0" w:color="538135"/>
          <w:right w:val="single" w:sz="18" w:space="0" w:color="538135"/>
          <w:insideH w:val="single" w:sz="18" w:space="0" w:color="538135"/>
          <w:insideV w:val="single" w:sz="18" w:space="0" w:color="538135"/>
        </w:tblBorders>
        <w:tblLayout w:type="fixed"/>
        <w:tblLook w:val="0400" w:firstRow="0" w:lastRow="0" w:firstColumn="0" w:lastColumn="0" w:noHBand="0" w:noVBand="1"/>
      </w:tblPr>
      <w:tblGrid>
        <w:gridCol w:w="945"/>
        <w:gridCol w:w="2370"/>
        <w:gridCol w:w="3975"/>
      </w:tblGrid>
      <w:tr w:rsidR="00A77A9B">
        <w:trPr>
          <w:trHeight w:val="4290"/>
        </w:trPr>
        <w:tc>
          <w:tcPr>
            <w:tcW w:w="945" w:type="dxa"/>
          </w:tcPr>
          <w:p w:rsidR="00A77A9B" w:rsidRDefault="00000000">
            <w:pPr>
              <w:spacing w:line="276" w:lineRule="auto"/>
              <w:rPr>
                <w:rFonts w:ascii="Source Sans Pro" w:eastAsia="Source Sans Pro" w:hAnsi="Source Sans Pro" w:cs="Source Sans Pro"/>
                <w:b/>
              </w:rPr>
            </w:pPr>
            <w:r>
              <w:rPr>
                <w:rFonts w:ascii="Source Sans Pro" w:eastAsia="Source Sans Pro" w:hAnsi="Source Sans Pro" w:cs="Source Sans Pro"/>
                <w:b/>
              </w:rPr>
              <w:t>19:05</w:t>
            </w:r>
          </w:p>
        </w:tc>
        <w:tc>
          <w:tcPr>
            <w:tcW w:w="2370" w:type="dxa"/>
          </w:tcPr>
          <w:p w:rsidR="00A77A9B" w:rsidRPr="00A4264C" w:rsidRDefault="00000000">
            <w:pPr>
              <w:shd w:val="clear" w:color="auto" w:fill="FFFFFF"/>
              <w:spacing w:after="280" w:line="276" w:lineRule="auto"/>
              <w:rPr>
                <w:rFonts w:ascii="Source Sans Pro" w:eastAsia="Source Sans Pro" w:hAnsi="Source Sans Pro" w:cs="Source Sans Pro"/>
                <w:i/>
              </w:rPr>
            </w:pPr>
            <w:r w:rsidRPr="00A4264C">
              <w:rPr>
                <w:rFonts w:ascii="Source Sans Pro" w:eastAsia="Source Sans Pro" w:hAnsi="Source Sans Pro" w:cs="Source Sans Pro"/>
                <w:i/>
              </w:rPr>
              <w:t>Lederne mødes rydder op og snakker mødet igennem.</w:t>
            </w:r>
          </w:p>
          <w:p w:rsidR="00A77A9B" w:rsidRDefault="00000000">
            <w:pPr>
              <w:shd w:val="clear" w:color="auto" w:fill="FFFFFF"/>
              <w:spacing w:before="280" w:line="276" w:lineRule="auto"/>
              <w:rPr>
                <w:rFonts w:ascii="Source Sans Pro" w:eastAsia="Source Sans Pro" w:hAnsi="Source Sans Pro" w:cs="Source Sans Pro"/>
              </w:rPr>
            </w:pPr>
            <w:r>
              <w:rPr>
                <w:rFonts w:ascii="Source Sans Pro" w:eastAsia="Source Sans Pro" w:hAnsi="Source Sans Pro" w:cs="Source Sans Pro"/>
              </w:rPr>
              <w:br/>
            </w:r>
          </w:p>
        </w:tc>
        <w:tc>
          <w:tcPr>
            <w:tcW w:w="3975" w:type="dxa"/>
          </w:tcPr>
          <w:p w:rsidR="00A77A9B" w:rsidRDefault="00000000">
            <w:pPr>
              <w:spacing w:line="276" w:lineRule="auto"/>
              <w:rPr>
                <w:rFonts w:ascii="Source Sans Pro" w:eastAsia="Source Sans Pro" w:hAnsi="Source Sans Pro" w:cs="Source Sans Pro"/>
              </w:rPr>
            </w:pPr>
            <w:r>
              <w:rPr>
                <w:rFonts w:ascii="Source Sans Pro" w:eastAsia="Source Sans Pro" w:hAnsi="Source Sans Pro" w:cs="Source Sans Pro"/>
              </w:rPr>
              <w:t xml:space="preserve">Her snakker lederne sammen, om hvordan mødet gik. Gik det som forventet? </w:t>
            </w:r>
          </w:p>
          <w:p w:rsidR="00A77A9B" w:rsidRDefault="00A77A9B">
            <w:pPr>
              <w:spacing w:line="276" w:lineRule="auto"/>
              <w:rPr>
                <w:rFonts w:ascii="Source Sans Pro" w:eastAsia="Source Sans Pro" w:hAnsi="Source Sans Pro" w:cs="Source Sans Pro"/>
              </w:rPr>
            </w:pPr>
          </w:p>
          <w:p w:rsidR="00A77A9B" w:rsidRDefault="00000000">
            <w:pPr>
              <w:shd w:val="clear" w:color="auto" w:fill="FFFFFF"/>
              <w:spacing w:before="280" w:after="280" w:line="276" w:lineRule="auto"/>
              <w:rPr>
                <w:rFonts w:ascii="Source Sans Pro" w:eastAsia="Source Sans Pro" w:hAnsi="Source Sans Pro" w:cs="Source Sans Pro"/>
              </w:rPr>
            </w:pPr>
            <w:r>
              <w:rPr>
                <w:rFonts w:ascii="Source Sans Pro" w:eastAsia="Source Sans Pro" w:hAnsi="Source Sans Pro" w:cs="Source Sans Pro"/>
              </w:rPr>
              <w:t xml:space="preserve">Her kan man besøge </w:t>
            </w:r>
            <w:hyperlink r:id="rId12" w:anchor="mixerpulten">
              <w:r>
                <w:rPr>
                  <w:rFonts w:ascii="Source Sans Pro" w:eastAsia="Source Sans Pro" w:hAnsi="Source Sans Pro" w:cs="Source Sans Pro"/>
                  <w:color w:val="0563C1"/>
                  <w:u w:val="single"/>
                </w:rPr>
                <w:t>mixerpulten</w:t>
              </w:r>
            </w:hyperlink>
            <w:r>
              <w:rPr>
                <w:rFonts w:ascii="Source Sans Pro" w:eastAsia="Source Sans Pro" w:hAnsi="Source Sans Pro" w:cs="Source Sans Pro"/>
              </w:rPr>
              <w:t xml:space="preserve">, indstille parametrene og se om vi skal være obs på noget særligt. Det kan være vi skal udfordre spejderne mere, eller snart lave noget genkendeligt. Her kan man også se på, om vi fik brugt </w:t>
            </w:r>
            <w:hyperlink r:id="rId13">
              <w:r>
                <w:rPr>
                  <w:rFonts w:ascii="Source Sans Pro" w:eastAsia="Source Sans Pro" w:hAnsi="Source Sans Pro" w:cs="Source Sans Pro"/>
                  <w:color w:val="0563C1"/>
                  <w:u w:val="single"/>
                </w:rPr>
                <w:t>spejdermetoden</w:t>
              </w:r>
            </w:hyperlink>
            <w:r>
              <w:rPr>
                <w:rFonts w:ascii="Source Sans Pro" w:eastAsia="Source Sans Pro" w:hAnsi="Source Sans Pro" w:cs="Source Sans Pro"/>
              </w:rPr>
              <w:t xml:space="preserve"> og områder fra </w:t>
            </w:r>
            <w:hyperlink r:id="rId14">
              <w:r>
                <w:rPr>
                  <w:rFonts w:ascii="Source Sans Pro" w:eastAsia="Source Sans Pro" w:hAnsi="Source Sans Pro" w:cs="Source Sans Pro"/>
                  <w:color w:val="0563C1"/>
                  <w:u w:val="single"/>
                </w:rPr>
                <w:t>paletten</w:t>
              </w:r>
            </w:hyperlink>
            <w:r>
              <w:rPr>
                <w:rFonts w:ascii="Source Sans Pro" w:eastAsia="Source Sans Pro" w:hAnsi="Source Sans Pro" w:cs="Source Sans Pro"/>
              </w:rPr>
              <w:t xml:space="preserve"> som vi arbejder med, gennem dagens program.  </w:t>
            </w:r>
          </w:p>
          <w:p w:rsidR="00A77A9B" w:rsidRDefault="00A77A9B">
            <w:pPr>
              <w:spacing w:line="276" w:lineRule="auto"/>
              <w:rPr>
                <w:rFonts w:ascii="Source Sans Pro" w:eastAsia="Source Sans Pro" w:hAnsi="Source Sans Pro" w:cs="Source Sans Pro"/>
              </w:rPr>
            </w:pPr>
          </w:p>
        </w:tc>
      </w:tr>
    </w:tbl>
    <w:p w:rsidR="00A77A9B" w:rsidRDefault="00A77A9B">
      <w:pPr>
        <w:widowControl w:val="0"/>
        <w:spacing w:line="276" w:lineRule="auto"/>
        <w:rPr>
          <w:rFonts w:ascii="Arial" w:eastAsia="Arial" w:hAnsi="Arial" w:cs="Arial"/>
          <w:sz w:val="22"/>
          <w:szCs w:val="22"/>
        </w:rPr>
      </w:pPr>
    </w:p>
    <w:p w:rsidR="00A77A9B" w:rsidRDefault="00A77A9B">
      <w:pPr>
        <w:widowControl w:val="0"/>
        <w:spacing w:line="276" w:lineRule="auto"/>
        <w:rPr>
          <w:rFonts w:ascii="Arial" w:eastAsia="Arial" w:hAnsi="Arial" w:cs="Arial"/>
          <w:sz w:val="22"/>
          <w:szCs w:val="22"/>
        </w:rPr>
      </w:pPr>
    </w:p>
    <w:p w:rsidR="00A77A9B" w:rsidRDefault="00A77A9B">
      <w:pPr>
        <w:widowControl w:val="0"/>
        <w:spacing w:line="276" w:lineRule="auto"/>
        <w:rPr>
          <w:rFonts w:ascii="Arial" w:eastAsia="Arial" w:hAnsi="Arial" w:cs="Arial"/>
          <w:sz w:val="22"/>
          <w:szCs w:val="22"/>
        </w:rPr>
      </w:pPr>
    </w:p>
    <w:p w:rsidR="00A77A9B" w:rsidRDefault="00A77A9B">
      <w:pPr>
        <w:widowControl w:val="0"/>
        <w:spacing w:line="276" w:lineRule="auto"/>
        <w:rPr>
          <w:rFonts w:ascii="Arial" w:eastAsia="Arial" w:hAnsi="Arial" w:cs="Arial"/>
          <w:sz w:val="22"/>
          <w:szCs w:val="22"/>
        </w:rPr>
      </w:pPr>
    </w:p>
    <w:p w:rsidR="00A77A9B" w:rsidRDefault="00A77A9B">
      <w:pPr>
        <w:widowControl w:val="0"/>
        <w:spacing w:line="276" w:lineRule="auto"/>
        <w:rPr>
          <w:rFonts w:ascii="Arial" w:eastAsia="Arial" w:hAnsi="Arial" w:cs="Arial"/>
          <w:sz w:val="22"/>
          <w:szCs w:val="22"/>
        </w:rPr>
      </w:pPr>
    </w:p>
    <w:p w:rsidR="00A77A9B" w:rsidRDefault="00A77A9B">
      <w:pPr>
        <w:rPr>
          <w:rFonts w:ascii="Arial" w:eastAsia="Arial" w:hAnsi="Arial" w:cs="Arial"/>
          <w:sz w:val="22"/>
          <w:szCs w:val="22"/>
        </w:rPr>
      </w:pPr>
    </w:p>
    <w:p w:rsidR="00A77A9B" w:rsidRDefault="00A77A9B">
      <w:pPr>
        <w:widowControl w:val="0"/>
        <w:spacing w:line="276" w:lineRule="auto"/>
        <w:rPr>
          <w:rFonts w:ascii="Arial" w:eastAsia="Arial" w:hAnsi="Arial" w:cs="Arial"/>
          <w:sz w:val="22"/>
          <w:szCs w:val="22"/>
        </w:rPr>
      </w:pPr>
    </w:p>
    <w:p w:rsidR="00A77A9B" w:rsidRDefault="00A77A9B">
      <w:pPr>
        <w:widowControl w:val="0"/>
        <w:spacing w:line="276" w:lineRule="auto"/>
        <w:rPr>
          <w:rFonts w:ascii="Arial" w:eastAsia="Arial" w:hAnsi="Arial" w:cs="Arial"/>
          <w:sz w:val="22"/>
          <w:szCs w:val="22"/>
        </w:rPr>
      </w:pPr>
    </w:p>
    <w:p w:rsidR="00A77A9B" w:rsidRDefault="00A77A9B">
      <w:pPr>
        <w:widowControl w:val="0"/>
        <w:spacing w:line="276" w:lineRule="auto"/>
        <w:rPr>
          <w:rFonts w:ascii="Arial" w:eastAsia="Arial" w:hAnsi="Arial" w:cs="Arial"/>
          <w:sz w:val="22"/>
          <w:szCs w:val="22"/>
        </w:rPr>
      </w:pPr>
    </w:p>
    <w:p w:rsidR="00A77A9B" w:rsidRDefault="00A77A9B">
      <w:pPr>
        <w:widowControl w:val="0"/>
        <w:spacing w:line="276" w:lineRule="auto"/>
        <w:rPr>
          <w:rFonts w:ascii="Arial" w:eastAsia="Arial" w:hAnsi="Arial" w:cs="Arial"/>
          <w:sz w:val="22"/>
          <w:szCs w:val="22"/>
        </w:rPr>
      </w:pPr>
    </w:p>
    <w:p w:rsidR="00A77A9B" w:rsidRDefault="00A77A9B">
      <w:pPr>
        <w:widowControl w:val="0"/>
        <w:spacing w:line="276" w:lineRule="auto"/>
        <w:rPr>
          <w:rFonts w:ascii="Arial" w:eastAsia="Arial" w:hAnsi="Arial" w:cs="Arial"/>
          <w:sz w:val="22"/>
          <w:szCs w:val="22"/>
        </w:rPr>
      </w:pPr>
    </w:p>
    <w:p w:rsidR="00A77A9B" w:rsidRDefault="00A77A9B">
      <w:pPr>
        <w:widowControl w:val="0"/>
        <w:spacing w:line="276" w:lineRule="auto"/>
        <w:rPr>
          <w:rFonts w:ascii="Arial" w:eastAsia="Arial" w:hAnsi="Arial" w:cs="Arial"/>
          <w:sz w:val="22"/>
          <w:szCs w:val="22"/>
        </w:rPr>
      </w:pPr>
    </w:p>
    <w:sectPr w:rsidR="00A77A9B">
      <w:headerReference w:type="first" r:id="rId15"/>
      <w:footerReference w:type="first" r:id="rId16"/>
      <w:pgSz w:w="16838" w:h="11906" w:orient="landscape"/>
      <w:pgMar w:top="1134" w:right="1701" w:bottom="1134" w:left="1701"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233D" w:rsidRDefault="001D233D">
      <w:r>
        <w:separator/>
      </w:r>
    </w:p>
  </w:endnote>
  <w:endnote w:type="continuationSeparator" w:id="0">
    <w:p w:rsidR="001D233D" w:rsidRDefault="001D2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7A9B" w:rsidRDefault="00000000">
    <w:hyperlink r:id="rId1">
      <w:r>
        <w:rPr>
          <w:color w:val="1155CC"/>
          <w:u w:val="single"/>
        </w:rPr>
        <w:t xml:space="preserve">Link til Spejdermetoden </w:t>
      </w:r>
    </w:hyperlink>
    <w:r>
      <w:tab/>
    </w:r>
    <w:r>
      <w:tab/>
    </w:r>
    <w:r>
      <w:tab/>
    </w:r>
    <w:r>
      <w:tab/>
    </w:r>
    <w:r>
      <w:tab/>
    </w:r>
    <w:r>
      <w:tab/>
    </w:r>
    <w:hyperlink r:id="rId2">
      <w:r>
        <w:rPr>
          <w:color w:val="1155CC"/>
          <w:u w:val="single"/>
        </w:rPr>
        <w:t xml:space="preserve">Link til Paletten </w:t>
      </w:r>
    </w:hyperlink>
    <w:r>
      <w:tab/>
    </w:r>
    <w:r>
      <w:tab/>
    </w:r>
    <w:r>
      <w:tab/>
    </w:r>
    <w:r>
      <w:tab/>
    </w:r>
    <w:r>
      <w:tab/>
    </w:r>
    <w:hyperlink r:id="rId3" w:anchor="mixerpulten">
      <w:r>
        <w:rPr>
          <w:color w:val="1155CC"/>
          <w:u w:val="single"/>
        </w:rPr>
        <w:t>Link til Mixerpulten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233D" w:rsidRDefault="001D233D">
      <w:r>
        <w:separator/>
      </w:r>
    </w:p>
  </w:footnote>
  <w:footnote w:type="continuationSeparator" w:id="0">
    <w:p w:rsidR="001D233D" w:rsidRDefault="001D2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7A9B" w:rsidRDefault="00000000">
    <w:pPr>
      <w:rPr>
        <w:rFonts w:ascii="Arial" w:eastAsia="Arial" w:hAnsi="Arial" w:cs="Arial"/>
        <w:sz w:val="22"/>
        <w:szCs w:val="22"/>
      </w:rPr>
    </w:pPr>
    <w:r>
      <w:rPr>
        <w:noProof/>
      </w:rPr>
      <w:drawing>
        <wp:anchor distT="0" distB="0" distL="114300" distR="114300" simplePos="0" relativeHeight="251658240" behindDoc="0" locked="0" layoutInCell="1" hidden="0" allowOverlap="1">
          <wp:simplePos x="0" y="0"/>
          <wp:positionH relativeFrom="column">
            <wp:posOffset>-641985</wp:posOffset>
          </wp:positionH>
          <wp:positionV relativeFrom="paragraph">
            <wp:posOffset>-316230</wp:posOffset>
          </wp:positionV>
          <wp:extent cx="3238500" cy="591185"/>
          <wp:effectExtent l="0" t="0" r="0" b="5715"/>
          <wp:wrapNone/>
          <wp:docPr id="1306363516" name="image1.png" descr="page2image528870864"/>
          <wp:cNvGraphicFramePr/>
          <a:graphic xmlns:a="http://schemas.openxmlformats.org/drawingml/2006/main">
            <a:graphicData uri="http://schemas.openxmlformats.org/drawingml/2006/picture">
              <pic:pic xmlns:pic="http://schemas.openxmlformats.org/drawingml/2006/picture">
                <pic:nvPicPr>
                  <pic:cNvPr id="0" name="image1.png" descr="page2image528870864"/>
                  <pic:cNvPicPr preferRelativeResize="0"/>
                </pic:nvPicPr>
                <pic:blipFill>
                  <a:blip r:embed="rId1"/>
                  <a:srcRect/>
                  <a:stretch>
                    <a:fillRect/>
                  </a:stretch>
                </pic:blipFill>
                <pic:spPr>
                  <a:xfrm>
                    <a:off x="0" y="0"/>
                    <a:ext cx="3240078" cy="591473"/>
                  </a:xfrm>
                  <a:prstGeom prst="rect">
                    <a:avLst/>
                  </a:prstGeom>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A9B"/>
    <w:rsid w:val="000417CC"/>
    <w:rsid w:val="001D233D"/>
    <w:rsid w:val="00A4264C"/>
    <w:rsid w:val="00A77A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757257B6"/>
  <w15:docId w15:val="{E9A37FF2-26D3-4C47-8E77-DD287EF80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9EB"/>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3949EB"/>
    <w:pPr>
      <w:spacing w:before="100" w:beforeAutospacing="1" w:after="100" w:afterAutospacing="1"/>
    </w:pPr>
    <w:rPr>
      <w:rFonts w:ascii="Times New Roman" w:eastAsia="Times New Roman" w:hAnsi="Times New Roman" w:cs="Times New Roman"/>
    </w:rPr>
  </w:style>
  <w:style w:type="paragraph" w:styleId="Sidehoved">
    <w:name w:val="header"/>
    <w:basedOn w:val="Normal"/>
    <w:link w:val="SidehovedTegn"/>
    <w:uiPriority w:val="99"/>
    <w:unhideWhenUsed/>
    <w:rsid w:val="003949EB"/>
    <w:pPr>
      <w:tabs>
        <w:tab w:val="center" w:pos="4819"/>
        <w:tab w:val="right" w:pos="9638"/>
      </w:tabs>
    </w:pPr>
  </w:style>
  <w:style w:type="character" w:customStyle="1" w:styleId="SidehovedTegn">
    <w:name w:val="Sidehoved Tegn"/>
    <w:basedOn w:val="Standardskrifttypeiafsnit"/>
    <w:link w:val="Sidehoved"/>
    <w:uiPriority w:val="99"/>
    <w:rsid w:val="003949EB"/>
  </w:style>
  <w:style w:type="table" w:styleId="Tabel-Gitter">
    <w:name w:val="Table Grid"/>
    <w:basedOn w:val="Tabel-Normal"/>
    <w:uiPriority w:val="39"/>
    <w:rsid w:val="00394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3949EB"/>
    <w:rPr>
      <w:color w:val="0563C1" w:themeColor="hyperlink"/>
      <w:u w:val="single"/>
    </w:rPr>
  </w:style>
  <w:style w:type="paragraph" w:styleId="Sidefod">
    <w:name w:val="footer"/>
    <w:basedOn w:val="Normal"/>
    <w:link w:val="SidefodTegn"/>
    <w:uiPriority w:val="99"/>
    <w:unhideWhenUsed/>
    <w:rsid w:val="003949EB"/>
    <w:pPr>
      <w:tabs>
        <w:tab w:val="center" w:pos="4819"/>
        <w:tab w:val="right" w:pos="9638"/>
      </w:tabs>
    </w:pPr>
  </w:style>
  <w:style w:type="character" w:customStyle="1" w:styleId="SidefodTegn">
    <w:name w:val="Sidefod Tegn"/>
    <w:basedOn w:val="Standardskrifttypeiafsnit"/>
    <w:link w:val="Sidefod"/>
    <w:uiPriority w:val="99"/>
    <w:rsid w:val="003949EB"/>
  </w:style>
  <w:style w:type="character" w:styleId="Ulstomtale">
    <w:name w:val="Unresolved Mention"/>
    <w:basedOn w:val="Standardskrifttypeiafsnit"/>
    <w:uiPriority w:val="99"/>
    <w:semiHidden/>
    <w:unhideWhenUsed/>
    <w:rsid w:val="00FF4B5C"/>
    <w:rPr>
      <w:color w:val="605E5C"/>
      <w:shd w:val="clear" w:color="auto" w:fill="E1DFDD"/>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fumspejderne.dk/2022/10/11/faa-styr-paa-spejdermetoden-og-hvordan-den-er-med-til-at-forme-spejderarbejdet/?searchterm=spejdermetode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kfumspejderne.dk/spejderleder/spejdermoed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kfumspejderne.dk/spejderleder/spejdermoede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kfumspejderne.dk/maerke/madeventy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kfumspejderne.dk/2022/10/11/faa-styr-paa-paletten-og-dens-elementer/?searchterm=paletten"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kfumspejderne.dk/spejderleder/spejdermoedet/" TargetMode="External"/><Relationship Id="rId2" Type="http://schemas.openxmlformats.org/officeDocument/2006/relationships/hyperlink" Target="https://kfumspejderne.dk/2022/10/11/faa-styr-paa-paletten-og-dens-elementer/?searchterm=Paletten" TargetMode="External"/><Relationship Id="rId1" Type="http://schemas.openxmlformats.org/officeDocument/2006/relationships/hyperlink" Target="https://kfumspejderne.dk/2022/10/11/faa-styr-paa-spejdermetoden-og-hvordan-den-er-med-til-at-forme-spejderarbejdet/?searchterm=spejdermetod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2wnw4g9rdlfnnyJhLyljKVmxIw==">CgMxLjA4AHIhMXJYTkRKMGR0aGVKUXEzYWpwR0t1UDltSElTOUZHZUhs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338</Words>
  <Characters>2063</Characters>
  <Application>Microsoft Office Word</Application>
  <DocSecurity>0</DocSecurity>
  <Lines>17</Lines>
  <Paragraphs>4</Paragraphs>
  <ScaleCrop>false</ScaleCrop>
  <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Oehlenschläger</dc:creator>
  <cp:lastModifiedBy>Microsoft Office User</cp:lastModifiedBy>
  <cp:revision>3</cp:revision>
  <cp:lastPrinted>2024-09-17T06:47:00Z</cp:lastPrinted>
  <dcterms:created xsi:type="dcterms:W3CDTF">2024-09-17T07:01:00Z</dcterms:created>
  <dcterms:modified xsi:type="dcterms:W3CDTF">2024-09-17T07:03:00Z</dcterms:modified>
</cp:coreProperties>
</file>